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9007" w14:textId="77777777" w:rsidR="00B67112" w:rsidRPr="00F9701D" w:rsidRDefault="002E13E3" w:rsidP="002E13E3">
      <w:pPr>
        <w:jc w:val="center"/>
        <w:rPr>
          <w:b/>
          <w:sz w:val="40"/>
          <w:szCs w:val="40"/>
          <w:u w:val="single"/>
        </w:rPr>
      </w:pPr>
      <w:r w:rsidRPr="00F9701D">
        <w:rPr>
          <w:b/>
          <w:sz w:val="40"/>
          <w:szCs w:val="40"/>
          <w:u w:val="single"/>
        </w:rPr>
        <w:t xml:space="preserve">Blue Week </w:t>
      </w:r>
      <w:r w:rsidR="00F9701D" w:rsidRPr="00F9701D">
        <w:rPr>
          <w:b/>
          <w:sz w:val="40"/>
          <w:szCs w:val="40"/>
          <w:u w:val="single"/>
        </w:rPr>
        <w:t>2016</w:t>
      </w:r>
    </w:p>
    <w:p w14:paraId="468B2C31" w14:textId="77777777" w:rsidR="002E13E3" w:rsidRDefault="002E13E3" w:rsidP="002E13E3">
      <w:pPr>
        <w:jc w:val="center"/>
        <w:rPr>
          <w:b/>
          <w:sz w:val="26"/>
          <w:szCs w:val="26"/>
          <w:u w:val="single"/>
        </w:rPr>
      </w:pPr>
    </w:p>
    <w:p w14:paraId="642B30DC" w14:textId="77777777" w:rsidR="002E13E3" w:rsidRPr="00F9701D" w:rsidRDefault="002E13E3" w:rsidP="002E13E3">
      <w:pPr>
        <w:rPr>
          <w:b/>
          <w:sz w:val="26"/>
          <w:szCs w:val="26"/>
          <w:u w:val="single"/>
        </w:rPr>
      </w:pPr>
      <w:r w:rsidRPr="00F9701D">
        <w:rPr>
          <w:b/>
          <w:sz w:val="26"/>
          <w:szCs w:val="26"/>
          <w:u w:val="single"/>
        </w:rPr>
        <w:t>Website Overview:</w:t>
      </w:r>
    </w:p>
    <w:p w14:paraId="67FE58B0" w14:textId="77777777" w:rsidR="002E13E3" w:rsidRPr="002E13E3" w:rsidRDefault="002E13E3" w:rsidP="002E13E3">
      <w:r w:rsidRPr="002E13E3">
        <w:t>Note: You can use the buttons on each page to navigate the site or the home bar along the top of the webpage.</w:t>
      </w:r>
    </w:p>
    <w:p w14:paraId="239D3FF1" w14:textId="77777777" w:rsidR="002E13E3" w:rsidRDefault="002E13E3" w:rsidP="002E13E3">
      <w:pPr>
        <w:rPr>
          <w:sz w:val="26"/>
          <w:szCs w:val="26"/>
        </w:rPr>
      </w:pPr>
    </w:p>
    <w:p w14:paraId="62AAB885" w14:textId="77777777" w:rsidR="002E13E3" w:rsidRPr="00F9701D" w:rsidRDefault="002E13E3" w:rsidP="002E13E3">
      <w:pPr>
        <w:rPr>
          <w:b/>
          <w:sz w:val="26"/>
          <w:szCs w:val="26"/>
          <w:u w:val="single"/>
        </w:rPr>
      </w:pPr>
      <w:r w:rsidRPr="00F9701D">
        <w:rPr>
          <w:b/>
          <w:sz w:val="26"/>
          <w:szCs w:val="26"/>
          <w:u w:val="single"/>
        </w:rPr>
        <w:t xml:space="preserve">Home page – </w:t>
      </w:r>
    </w:p>
    <w:p w14:paraId="4A75BA74" w14:textId="77777777" w:rsidR="002E13E3" w:rsidRPr="002E13E3" w:rsidRDefault="002E13E3" w:rsidP="002E13E3">
      <w:r w:rsidRPr="002E13E3">
        <w:t>Click</w:t>
      </w:r>
      <w:r w:rsidR="00F9701D">
        <w:t xml:space="preserve"> the</w:t>
      </w:r>
      <w:r w:rsidRPr="002E13E3">
        <w:t xml:space="preserve"> arrow to move to </w:t>
      </w:r>
      <w:r w:rsidR="00F9701D">
        <w:t xml:space="preserve">the </w:t>
      </w:r>
      <w:r w:rsidRPr="002E13E3">
        <w:t xml:space="preserve">bottom of </w:t>
      </w:r>
      <w:r w:rsidR="00F9701D">
        <w:t xml:space="preserve">the </w:t>
      </w:r>
      <w:r w:rsidRPr="002E13E3">
        <w:t>page to begin teaching (you can read straight from the site). There is a link at the bottom for the teacher’s page with background information for you.</w:t>
      </w:r>
    </w:p>
    <w:p w14:paraId="217EE2D0" w14:textId="77777777" w:rsidR="002E13E3" w:rsidRDefault="002E13E3" w:rsidP="002E13E3">
      <w:pPr>
        <w:rPr>
          <w:sz w:val="26"/>
          <w:szCs w:val="26"/>
        </w:rPr>
      </w:pPr>
    </w:p>
    <w:p w14:paraId="1BD003E8" w14:textId="77777777" w:rsidR="002E13E3" w:rsidRPr="00F9701D" w:rsidRDefault="00F9701D" w:rsidP="002E13E3">
      <w:pPr>
        <w:rPr>
          <w:b/>
          <w:sz w:val="26"/>
          <w:szCs w:val="26"/>
          <w:u w:val="single"/>
        </w:rPr>
      </w:pPr>
      <w:r>
        <w:rPr>
          <w:b/>
          <w:sz w:val="26"/>
          <w:szCs w:val="26"/>
          <w:u w:val="single"/>
        </w:rPr>
        <w:t>About Page</w:t>
      </w:r>
      <w:r w:rsidR="002E13E3" w:rsidRPr="00F9701D">
        <w:rPr>
          <w:b/>
          <w:sz w:val="26"/>
          <w:szCs w:val="26"/>
          <w:u w:val="single"/>
        </w:rPr>
        <w:t xml:space="preserve"> – </w:t>
      </w:r>
    </w:p>
    <w:p w14:paraId="1632938E" w14:textId="77777777" w:rsidR="002E13E3" w:rsidRDefault="002E13E3" w:rsidP="002E13E3">
      <w:pPr>
        <w:rPr>
          <w:sz w:val="26"/>
          <w:szCs w:val="26"/>
        </w:rPr>
      </w:pPr>
      <w:r>
        <w:rPr>
          <w:sz w:val="26"/>
          <w:szCs w:val="26"/>
        </w:rPr>
        <w:t xml:space="preserve">This page can be read to the students. After reading the information move to the activities page. </w:t>
      </w:r>
      <w:r w:rsidR="00F9701D">
        <w:rPr>
          <w:sz w:val="26"/>
          <w:szCs w:val="26"/>
        </w:rPr>
        <w:t>The activities are</w:t>
      </w:r>
      <w:r>
        <w:rPr>
          <w:sz w:val="26"/>
          <w:szCs w:val="26"/>
        </w:rPr>
        <w:t xml:space="preserve"> designed to move from the top of the list to the bottom. </w:t>
      </w:r>
    </w:p>
    <w:p w14:paraId="2D5371DF" w14:textId="77777777" w:rsidR="002E13E3" w:rsidRDefault="002E13E3" w:rsidP="002E13E3">
      <w:pPr>
        <w:rPr>
          <w:sz w:val="26"/>
          <w:szCs w:val="26"/>
        </w:rPr>
      </w:pPr>
    </w:p>
    <w:p w14:paraId="75445632" w14:textId="77777777" w:rsidR="00616566" w:rsidRPr="00F9701D" w:rsidRDefault="002E13E3" w:rsidP="002E13E3">
      <w:pPr>
        <w:rPr>
          <w:b/>
          <w:sz w:val="26"/>
          <w:szCs w:val="26"/>
          <w:u w:val="single"/>
        </w:rPr>
      </w:pPr>
      <w:r w:rsidRPr="00F9701D">
        <w:rPr>
          <w:b/>
          <w:sz w:val="26"/>
          <w:szCs w:val="26"/>
          <w:u w:val="single"/>
        </w:rPr>
        <w:t xml:space="preserve">Autism Awareness Ribbon – </w:t>
      </w:r>
    </w:p>
    <w:p w14:paraId="59ABA25D" w14:textId="77777777" w:rsidR="002E13E3" w:rsidRDefault="00616566" w:rsidP="002E13E3">
      <w:pPr>
        <w:rPr>
          <w:sz w:val="26"/>
          <w:szCs w:val="26"/>
        </w:rPr>
      </w:pPr>
      <w:r>
        <w:rPr>
          <w:sz w:val="26"/>
          <w:szCs w:val="26"/>
        </w:rPr>
        <w:t xml:space="preserve">Print </w:t>
      </w:r>
      <w:r w:rsidR="00F9701D">
        <w:rPr>
          <w:sz w:val="26"/>
          <w:szCs w:val="26"/>
        </w:rPr>
        <w:t xml:space="preserve">the </w:t>
      </w:r>
      <w:r>
        <w:rPr>
          <w:sz w:val="26"/>
          <w:szCs w:val="26"/>
        </w:rPr>
        <w:t xml:space="preserve">Autism awareness ribbon from </w:t>
      </w:r>
      <w:r w:rsidR="00F9701D">
        <w:rPr>
          <w:sz w:val="26"/>
          <w:szCs w:val="26"/>
        </w:rPr>
        <w:t xml:space="preserve">the teacher </w:t>
      </w:r>
      <w:r>
        <w:rPr>
          <w:sz w:val="26"/>
          <w:szCs w:val="26"/>
        </w:rPr>
        <w:t xml:space="preserve">page. Instructions for </w:t>
      </w:r>
      <w:r w:rsidR="00F9701D">
        <w:rPr>
          <w:sz w:val="26"/>
          <w:szCs w:val="26"/>
        </w:rPr>
        <w:t xml:space="preserve">this </w:t>
      </w:r>
      <w:r>
        <w:rPr>
          <w:sz w:val="26"/>
          <w:szCs w:val="26"/>
        </w:rPr>
        <w:t xml:space="preserve">activity </w:t>
      </w:r>
      <w:r w:rsidR="00F9701D">
        <w:rPr>
          <w:sz w:val="26"/>
          <w:szCs w:val="26"/>
        </w:rPr>
        <w:t xml:space="preserve">are </w:t>
      </w:r>
      <w:r>
        <w:rPr>
          <w:sz w:val="26"/>
          <w:szCs w:val="26"/>
        </w:rPr>
        <w:t>on the webpage.</w:t>
      </w:r>
    </w:p>
    <w:p w14:paraId="2880C0B3" w14:textId="77777777" w:rsidR="00616566" w:rsidRDefault="00616566" w:rsidP="002E13E3">
      <w:pPr>
        <w:rPr>
          <w:sz w:val="26"/>
          <w:szCs w:val="26"/>
        </w:rPr>
      </w:pPr>
    </w:p>
    <w:p w14:paraId="6E6D509E" w14:textId="77777777" w:rsidR="00616566" w:rsidRPr="00F9701D" w:rsidRDefault="00616566" w:rsidP="002E13E3">
      <w:pPr>
        <w:rPr>
          <w:b/>
          <w:sz w:val="26"/>
          <w:szCs w:val="26"/>
          <w:u w:val="single"/>
        </w:rPr>
      </w:pPr>
      <w:r w:rsidRPr="00F9701D">
        <w:rPr>
          <w:b/>
          <w:sz w:val="26"/>
          <w:szCs w:val="26"/>
          <w:u w:val="single"/>
        </w:rPr>
        <w:t xml:space="preserve">Sensory Processing Part 1- </w:t>
      </w:r>
    </w:p>
    <w:p w14:paraId="72BAA313" w14:textId="77777777" w:rsidR="00616566" w:rsidRDefault="00616566" w:rsidP="002E13E3">
      <w:pPr>
        <w:rPr>
          <w:sz w:val="26"/>
          <w:szCs w:val="26"/>
        </w:rPr>
      </w:pPr>
      <w:r>
        <w:rPr>
          <w:sz w:val="26"/>
          <w:szCs w:val="26"/>
        </w:rPr>
        <w:t>What is it like to have autism? – Before moving to part 2, move to the back of the room while students are working or talking and drop a large book on the floor or make a sudden noise.</w:t>
      </w:r>
    </w:p>
    <w:p w14:paraId="7D0EFC78" w14:textId="77777777" w:rsidR="00616566" w:rsidRDefault="00616566" w:rsidP="002E13E3">
      <w:pPr>
        <w:rPr>
          <w:sz w:val="26"/>
          <w:szCs w:val="26"/>
        </w:rPr>
      </w:pPr>
    </w:p>
    <w:p w14:paraId="42F88F70" w14:textId="77777777" w:rsidR="00616566" w:rsidRPr="00F9701D" w:rsidRDefault="00616566" w:rsidP="00616566">
      <w:pPr>
        <w:rPr>
          <w:b/>
          <w:sz w:val="26"/>
          <w:szCs w:val="26"/>
          <w:u w:val="single"/>
        </w:rPr>
      </w:pPr>
      <w:r w:rsidRPr="00F9701D">
        <w:rPr>
          <w:b/>
          <w:sz w:val="26"/>
          <w:szCs w:val="26"/>
          <w:u w:val="single"/>
        </w:rPr>
        <w:t xml:space="preserve">Sensory Processing Part 2- </w:t>
      </w:r>
    </w:p>
    <w:p w14:paraId="54A3A1AA" w14:textId="77777777" w:rsidR="00616566" w:rsidRDefault="00F9701D" w:rsidP="00616566">
      <w:pPr>
        <w:rPr>
          <w:sz w:val="26"/>
          <w:szCs w:val="26"/>
        </w:rPr>
      </w:pPr>
      <w:proofErr w:type="gramStart"/>
      <w:r>
        <w:rPr>
          <w:sz w:val="26"/>
          <w:szCs w:val="26"/>
        </w:rPr>
        <w:t>while</w:t>
      </w:r>
      <w:proofErr w:type="gramEnd"/>
      <w:r>
        <w:rPr>
          <w:sz w:val="26"/>
          <w:szCs w:val="26"/>
        </w:rPr>
        <w:t xml:space="preserve"> you are talking </w:t>
      </w:r>
      <w:r>
        <w:rPr>
          <w:sz w:val="26"/>
          <w:szCs w:val="26"/>
        </w:rPr>
        <w:t xml:space="preserve"> </w:t>
      </w:r>
      <w:r w:rsidR="00616566">
        <w:rPr>
          <w:sz w:val="26"/>
          <w:szCs w:val="26"/>
        </w:rPr>
        <w:t>have an assistant flick the light switch on and off repeatedly</w:t>
      </w:r>
      <w:r>
        <w:rPr>
          <w:sz w:val="26"/>
          <w:szCs w:val="26"/>
        </w:rPr>
        <w:t xml:space="preserve"> (</w:t>
      </w:r>
      <w:r w:rsidR="00616566">
        <w:rPr>
          <w:sz w:val="26"/>
          <w:szCs w:val="26"/>
        </w:rPr>
        <w:t>keep in mind any medical issu</w:t>
      </w:r>
      <w:r>
        <w:rPr>
          <w:sz w:val="26"/>
          <w:szCs w:val="26"/>
        </w:rPr>
        <w:t>es before completing this task).</w:t>
      </w:r>
    </w:p>
    <w:p w14:paraId="247DD8C4" w14:textId="77777777" w:rsidR="00616566" w:rsidRDefault="00616566" w:rsidP="00616566">
      <w:pPr>
        <w:rPr>
          <w:sz w:val="26"/>
          <w:szCs w:val="26"/>
        </w:rPr>
      </w:pPr>
    </w:p>
    <w:p w14:paraId="0AF1A129" w14:textId="77777777" w:rsidR="00616566" w:rsidRPr="00F9701D" w:rsidRDefault="00616566" w:rsidP="00616566">
      <w:pPr>
        <w:rPr>
          <w:b/>
          <w:sz w:val="26"/>
          <w:szCs w:val="26"/>
          <w:u w:val="single"/>
        </w:rPr>
      </w:pPr>
      <w:r w:rsidRPr="00F9701D">
        <w:rPr>
          <w:b/>
          <w:sz w:val="26"/>
          <w:szCs w:val="26"/>
          <w:u w:val="single"/>
        </w:rPr>
        <w:t xml:space="preserve">Sensory Processing Part 3- </w:t>
      </w:r>
    </w:p>
    <w:p w14:paraId="72C06015" w14:textId="77777777" w:rsidR="00616566" w:rsidRDefault="00616566" w:rsidP="00616566">
      <w:pPr>
        <w:rPr>
          <w:sz w:val="26"/>
          <w:szCs w:val="26"/>
        </w:rPr>
      </w:pPr>
      <w:r>
        <w:rPr>
          <w:sz w:val="26"/>
          <w:szCs w:val="26"/>
        </w:rPr>
        <w:t xml:space="preserve">Read part 3 </w:t>
      </w:r>
      <w:r w:rsidR="00F9701D">
        <w:rPr>
          <w:sz w:val="26"/>
          <w:szCs w:val="26"/>
        </w:rPr>
        <w:t xml:space="preserve">from the </w:t>
      </w:r>
      <w:r>
        <w:rPr>
          <w:sz w:val="26"/>
          <w:szCs w:val="26"/>
        </w:rPr>
        <w:t xml:space="preserve">webpage. Ask </w:t>
      </w:r>
      <w:r w:rsidR="00F9701D">
        <w:rPr>
          <w:sz w:val="26"/>
          <w:szCs w:val="26"/>
        </w:rPr>
        <w:t xml:space="preserve">your </w:t>
      </w:r>
      <w:r>
        <w:rPr>
          <w:sz w:val="26"/>
          <w:szCs w:val="26"/>
        </w:rPr>
        <w:t>assistant to stop flicking the switch as required.</w:t>
      </w:r>
    </w:p>
    <w:p w14:paraId="5932FCB0" w14:textId="77777777" w:rsidR="00616566" w:rsidRDefault="00616566" w:rsidP="00616566">
      <w:pPr>
        <w:rPr>
          <w:sz w:val="26"/>
          <w:szCs w:val="26"/>
        </w:rPr>
      </w:pPr>
    </w:p>
    <w:p w14:paraId="1414DDE8" w14:textId="77777777" w:rsidR="00616566" w:rsidRPr="00F9701D" w:rsidRDefault="00616566" w:rsidP="00616566">
      <w:pPr>
        <w:rPr>
          <w:b/>
          <w:sz w:val="26"/>
          <w:szCs w:val="26"/>
          <w:u w:val="single"/>
        </w:rPr>
      </w:pPr>
      <w:r w:rsidRPr="00F9701D">
        <w:rPr>
          <w:b/>
          <w:sz w:val="26"/>
          <w:szCs w:val="26"/>
          <w:u w:val="single"/>
        </w:rPr>
        <w:t xml:space="preserve">Sensory Processing Part 4- </w:t>
      </w:r>
    </w:p>
    <w:p w14:paraId="7F91CB51" w14:textId="77777777" w:rsidR="00616566" w:rsidRDefault="00616566" w:rsidP="00616566">
      <w:pPr>
        <w:rPr>
          <w:sz w:val="26"/>
          <w:szCs w:val="26"/>
        </w:rPr>
      </w:pPr>
      <w:r>
        <w:rPr>
          <w:sz w:val="26"/>
          <w:szCs w:val="26"/>
        </w:rPr>
        <w:t>Read webpage – elaborate if desired. Before turning to part 5, play some music on the radio or CD very loudly while you are trying to talk about something – i.e. your elaboration on eye contact.</w:t>
      </w:r>
    </w:p>
    <w:p w14:paraId="1731F1EB" w14:textId="77777777" w:rsidR="00616566" w:rsidRDefault="00616566" w:rsidP="00616566">
      <w:pPr>
        <w:rPr>
          <w:sz w:val="26"/>
          <w:szCs w:val="26"/>
        </w:rPr>
      </w:pPr>
    </w:p>
    <w:p w14:paraId="721A71DA" w14:textId="77777777" w:rsidR="00616566" w:rsidRPr="00F9701D" w:rsidRDefault="00616566" w:rsidP="00616566">
      <w:pPr>
        <w:rPr>
          <w:b/>
          <w:sz w:val="26"/>
          <w:szCs w:val="26"/>
          <w:u w:val="single"/>
        </w:rPr>
      </w:pPr>
      <w:r w:rsidRPr="00F9701D">
        <w:rPr>
          <w:b/>
          <w:sz w:val="26"/>
          <w:szCs w:val="26"/>
          <w:u w:val="single"/>
        </w:rPr>
        <w:t xml:space="preserve">Sensory Processing Part 5- </w:t>
      </w:r>
    </w:p>
    <w:p w14:paraId="7B8E9BD9" w14:textId="77777777" w:rsidR="00616566" w:rsidRDefault="00616566" w:rsidP="00616566">
      <w:pPr>
        <w:rPr>
          <w:sz w:val="26"/>
          <w:szCs w:val="26"/>
        </w:rPr>
      </w:pPr>
      <w:r>
        <w:rPr>
          <w:sz w:val="26"/>
          <w:szCs w:val="26"/>
        </w:rPr>
        <w:t xml:space="preserve">Page 5 </w:t>
      </w:r>
      <w:proofErr w:type="gramStart"/>
      <w:r>
        <w:rPr>
          <w:sz w:val="26"/>
          <w:szCs w:val="26"/>
        </w:rPr>
        <w:t>activity</w:t>
      </w:r>
      <w:proofErr w:type="gramEnd"/>
      <w:r>
        <w:rPr>
          <w:sz w:val="26"/>
          <w:szCs w:val="26"/>
        </w:rPr>
        <w:t xml:space="preserve"> – Make a very short task that students would be unable to finish in approximately 30 seconds, such as mathematics – subtraction. Follow the rules on the board for the activity and </w:t>
      </w:r>
      <w:r w:rsidR="00F9701D">
        <w:rPr>
          <w:sz w:val="26"/>
          <w:szCs w:val="26"/>
        </w:rPr>
        <w:t xml:space="preserve">then </w:t>
      </w:r>
      <w:r>
        <w:rPr>
          <w:sz w:val="26"/>
          <w:szCs w:val="26"/>
        </w:rPr>
        <w:t>discuss.</w:t>
      </w:r>
    </w:p>
    <w:p w14:paraId="28FDC427" w14:textId="77777777" w:rsidR="00267E1E" w:rsidRDefault="00267E1E" w:rsidP="00616566">
      <w:pPr>
        <w:rPr>
          <w:sz w:val="26"/>
          <w:szCs w:val="26"/>
        </w:rPr>
      </w:pPr>
    </w:p>
    <w:p w14:paraId="2A5ACA6F" w14:textId="77777777" w:rsidR="00267E1E" w:rsidRPr="00F9701D" w:rsidRDefault="00267E1E" w:rsidP="00267E1E">
      <w:pPr>
        <w:rPr>
          <w:b/>
          <w:sz w:val="26"/>
          <w:szCs w:val="26"/>
          <w:u w:val="single"/>
        </w:rPr>
      </w:pPr>
      <w:r w:rsidRPr="00F9701D">
        <w:rPr>
          <w:b/>
          <w:sz w:val="26"/>
          <w:szCs w:val="26"/>
          <w:u w:val="single"/>
        </w:rPr>
        <w:t xml:space="preserve">Sensory Processing Optional Activity- </w:t>
      </w:r>
    </w:p>
    <w:p w14:paraId="7814DBFD" w14:textId="77777777" w:rsidR="00267E1E" w:rsidRDefault="00267E1E" w:rsidP="00616566">
      <w:pPr>
        <w:rPr>
          <w:sz w:val="26"/>
          <w:szCs w:val="26"/>
        </w:rPr>
      </w:pPr>
      <w:proofErr w:type="gramStart"/>
      <w:r>
        <w:rPr>
          <w:sz w:val="26"/>
          <w:szCs w:val="26"/>
        </w:rPr>
        <w:t>Tactile activity – required #x boxes (i.e. shoe boxes).</w:t>
      </w:r>
      <w:proofErr w:type="gramEnd"/>
      <w:r>
        <w:rPr>
          <w:sz w:val="26"/>
          <w:szCs w:val="26"/>
        </w:rPr>
        <w:t xml:space="preserve"> Place #x items in the boxes that may feel strange to touch, i.e. slime or food etc. (keep medical issues in mind). Students take it in turns to feel the items and guess what they are without being able to see them. Discuss.</w:t>
      </w:r>
    </w:p>
    <w:p w14:paraId="534866AE" w14:textId="77777777" w:rsidR="00267E1E" w:rsidRDefault="00267E1E" w:rsidP="00616566">
      <w:pPr>
        <w:rPr>
          <w:sz w:val="26"/>
          <w:szCs w:val="26"/>
        </w:rPr>
      </w:pPr>
    </w:p>
    <w:p w14:paraId="1B97FF19" w14:textId="77777777" w:rsidR="00267E1E" w:rsidRPr="00ED6182" w:rsidRDefault="00267E1E" w:rsidP="00616566">
      <w:pPr>
        <w:rPr>
          <w:b/>
          <w:sz w:val="26"/>
          <w:szCs w:val="26"/>
          <w:u w:val="single"/>
        </w:rPr>
      </w:pPr>
      <w:r w:rsidRPr="00ED6182">
        <w:rPr>
          <w:b/>
          <w:sz w:val="26"/>
          <w:szCs w:val="26"/>
          <w:u w:val="single"/>
        </w:rPr>
        <w:t xml:space="preserve">Story time – </w:t>
      </w:r>
    </w:p>
    <w:p w14:paraId="31222C6A" w14:textId="77777777" w:rsidR="00267E1E" w:rsidRDefault="00267E1E" w:rsidP="00616566">
      <w:pPr>
        <w:rPr>
          <w:sz w:val="26"/>
          <w:szCs w:val="26"/>
        </w:rPr>
      </w:pPr>
      <w:r>
        <w:rPr>
          <w:sz w:val="26"/>
          <w:szCs w:val="26"/>
        </w:rPr>
        <w:t>Pause the story slideshow and read the side bar before beginning the story. Once the story is complete move onto the Red Beast activity.</w:t>
      </w:r>
    </w:p>
    <w:p w14:paraId="070E992E" w14:textId="77777777" w:rsidR="00267E1E" w:rsidRDefault="00267E1E" w:rsidP="00616566">
      <w:pPr>
        <w:rPr>
          <w:sz w:val="26"/>
          <w:szCs w:val="26"/>
        </w:rPr>
      </w:pPr>
    </w:p>
    <w:p w14:paraId="561735CD" w14:textId="77777777" w:rsidR="00267E1E" w:rsidRPr="00ED6182" w:rsidRDefault="00267E1E" w:rsidP="00616566">
      <w:pPr>
        <w:rPr>
          <w:b/>
          <w:sz w:val="26"/>
          <w:szCs w:val="26"/>
          <w:u w:val="single"/>
        </w:rPr>
      </w:pPr>
      <w:r w:rsidRPr="00ED6182">
        <w:rPr>
          <w:b/>
          <w:sz w:val="26"/>
          <w:szCs w:val="26"/>
          <w:u w:val="single"/>
        </w:rPr>
        <w:t>Red beast activity –</w:t>
      </w:r>
    </w:p>
    <w:p w14:paraId="5377ED3C" w14:textId="77777777" w:rsidR="00267E1E" w:rsidRDefault="00267E1E" w:rsidP="00616566">
      <w:pPr>
        <w:rPr>
          <w:sz w:val="26"/>
          <w:szCs w:val="26"/>
        </w:rPr>
      </w:pPr>
      <w:r>
        <w:rPr>
          <w:sz w:val="26"/>
          <w:szCs w:val="26"/>
        </w:rPr>
        <w:t xml:space="preserve">Complete the discussion activity and move on to the next activity. </w:t>
      </w:r>
    </w:p>
    <w:p w14:paraId="3AD508FD" w14:textId="77777777" w:rsidR="00267E1E" w:rsidRPr="00ED6182" w:rsidRDefault="00267E1E" w:rsidP="00616566">
      <w:pPr>
        <w:rPr>
          <w:b/>
          <w:sz w:val="26"/>
          <w:szCs w:val="26"/>
          <w:u w:val="single"/>
        </w:rPr>
      </w:pPr>
      <w:r w:rsidRPr="00ED6182">
        <w:rPr>
          <w:b/>
          <w:sz w:val="26"/>
          <w:szCs w:val="26"/>
          <w:u w:val="single"/>
        </w:rPr>
        <w:lastRenderedPageBreak/>
        <w:t xml:space="preserve">How are we alike? – </w:t>
      </w:r>
    </w:p>
    <w:p w14:paraId="19C6A4DC" w14:textId="77777777" w:rsidR="00267E1E" w:rsidRDefault="00267E1E" w:rsidP="00616566">
      <w:pPr>
        <w:rPr>
          <w:sz w:val="26"/>
          <w:szCs w:val="26"/>
        </w:rPr>
      </w:pPr>
      <w:r>
        <w:rPr>
          <w:sz w:val="26"/>
          <w:szCs w:val="26"/>
        </w:rPr>
        <w:t>Read page and complete activity in order before moving to next activity.</w:t>
      </w:r>
    </w:p>
    <w:p w14:paraId="74AF4251" w14:textId="77777777" w:rsidR="00267E1E" w:rsidRDefault="00267E1E" w:rsidP="00616566">
      <w:pPr>
        <w:rPr>
          <w:sz w:val="26"/>
          <w:szCs w:val="26"/>
        </w:rPr>
      </w:pPr>
    </w:p>
    <w:p w14:paraId="029018B0" w14:textId="77777777" w:rsidR="00267E1E" w:rsidRPr="00ED6182" w:rsidRDefault="00267E1E" w:rsidP="00616566">
      <w:pPr>
        <w:rPr>
          <w:b/>
          <w:sz w:val="26"/>
          <w:szCs w:val="26"/>
          <w:u w:val="single"/>
        </w:rPr>
      </w:pPr>
      <w:r w:rsidRPr="00ED6182">
        <w:rPr>
          <w:b/>
          <w:sz w:val="26"/>
          <w:szCs w:val="26"/>
          <w:u w:val="single"/>
        </w:rPr>
        <w:t xml:space="preserve">How can I help? – </w:t>
      </w:r>
    </w:p>
    <w:p w14:paraId="6D0FC3C5" w14:textId="77777777" w:rsidR="00267E1E" w:rsidRDefault="00267E1E" w:rsidP="00616566">
      <w:pPr>
        <w:rPr>
          <w:sz w:val="26"/>
          <w:szCs w:val="26"/>
        </w:rPr>
      </w:pPr>
      <w:r>
        <w:rPr>
          <w:sz w:val="26"/>
          <w:szCs w:val="26"/>
        </w:rPr>
        <w:t xml:space="preserve">Read </w:t>
      </w:r>
      <w:r w:rsidR="00ED6182">
        <w:rPr>
          <w:sz w:val="26"/>
          <w:szCs w:val="26"/>
        </w:rPr>
        <w:t xml:space="preserve">the </w:t>
      </w:r>
      <w:r>
        <w:rPr>
          <w:sz w:val="26"/>
          <w:szCs w:val="26"/>
        </w:rPr>
        <w:t>page and complete</w:t>
      </w:r>
      <w:r w:rsidR="00ED6182">
        <w:rPr>
          <w:sz w:val="26"/>
          <w:szCs w:val="26"/>
        </w:rPr>
        <w:t xml:space="preserve"> the</w:t>
      </w:r>
      <w:r>
        <w:rPr>
          <w:sz w:val="26"/>
          <w:szCs w:val="26"/>
        </w:rPr>
        <w:t xml:space="preserve"> activity – you may like to elaborate on this by doing a physical brainstorm or creating artworks etc. </w:t>
      </w:r>
    </w:p>
    <w:p w14:paraId="10D64060" w14:textId="77777777" w:rsidR="00267E1E" w:rsidRDefault="00267E1E" w:rsidP="00616566">
      <w:pPr>
        <w:rPr>
          <w:sz w:val="26"/>
          <w:szCs w:val="26"/>
        </w:rPr>
      </w:pPr>
    </w:p>
    <w:p w14:paraId="06706B56" w14:textId="77777777" w:rsidR="00267E1E" w:rsidRPr="00ED6182" w:rsidRDefault="00267E1E" w:rsidP="00616566">
      <w:pPr>
        <w:rPr>
          <w:b/>
          <w:sz w:val="26"/>
          <w:szCs w:val="26"/>
          <w:u w:val="single"/>
        </w:rPr>
      </w:pPr>
      <w:r w:rsidRPr="00ED6182">
        <w:rPr>
          <w:b/>
          <w:sz w:val="26"/>
          <w:szCs w:val="26"/>
          <w:u w:val="single"/>
        </w:rPr>
        <w:t xml:space="preserve">Final Video – </w:t>
      </w:r>
    </w:p>
    <w:p w14:paraId="21D26828" w14:textId="77777777" w:rsidR="00267E1E" w:rsidRDefault="00267E1E" w:rsidP="00616566">
      <w:pPr>
        <w:rPr>
          <w:sz w:val="26"/>
          <w:szCs w:val="26"/>
        </w:rPr>
      </w:pPr>
      <w:r>
        <w:rPr>
          <w:sz w:val="26"/>
          <w:szCs w:val="26"/>
        </w:rPr>
        <w:t>Note: This is a book sample (American), which is from the viewpoint of a child with autism. A good overview for the content covered. Stop at 4:59 to avoid sale of book talk.</w:t>
      </w:r>
    </w:p>
    <w:p w14:paraId="1FF29CED" w14:textId="77777777" w:rsidR="00267E1E" w:rsidRDefault="00267E1E" w:rsidP="00616566">
      <w:pPr>
        <w:rPr>
          <w:sz w:val="26"/>
          <w:szCs w:val="26"/>
        </w:rPr>
      </w:pPr>
    </w:p>
    <w:p w14:paraId="397AF422" w14:textId="77777777" w:rsidR="00267E1E" w:rsidRPr="00ED6182" w:rsidRDefault="00267E1E" w:rsidP="00616566">
      <w:pPr>
        <w:rPr>
          <w:b/>
          <w:sz w:val="26"/>
          <w:szCs w:val="26"/>
          <w:u w:val="single"/>
        </w:rPr>
      </w:pPr>
      <w:r w:rsidRPr="00ED6182">
        <w:rPr>
          <w:b/>
          <w:sz w:val="26"/>
          <w:szCs w:val="26"/>
          <w:u w:val="single"/>
        </w:rPr>
        <w:t xml:space="preserve">Teachers page: </w:t>
      </w:r>
    </w:p>
    <w:p w14:paraId="3CF4937E" w14:textId="77777777" w:rsidR="00267E1E" w:rsidRDefault="00267E1E" w:rsidP="00616566">
      <w:pPr>
        <w:rPr>
          <w:sz w:val="26"/>
          <w:szCs w:val="26"/>
        </w:rPr>
      </w:pPr>
      <w:r>
        <w:rPr>
          <w:sz w:val="26"/>
          <w:szCs w:val="26"/>
        </w:rPr>
        <w:t xml:space="preserve">Contains a variety of tip sheets and strategies to use for planning work </w:t>
      </w:r>
      <w:r w:rsidR="00ED6182">
        <w:rPr>
          <w:sz w:val="26"/>
          <w:szCs w:val="26"/>
        </w:rPr>
        <w:t>for</w:t>
      </w:r>
      <w:bookmarkStart w:id="0" w:name="_GoBack"/>
      <w:bookmarkEnd w:id="0"/>
      <w:r>
        <w:rPr>
          <w:sz w:val="26"/>
          <w:szCs w:val="26"/>
        </w:rPr>
        <w:t xml:space="preserve"> children with autism. There are a variety of cool down strategies as well as ideas for classroom planning on the drop down link (also accessible from the teachers page).</w:t>
      </w:r>
    </w:p>
    <w:p w14:paraId="0DCB2C22" w14:textId="77777777" w:rsidR="00267E1E" w:rsidRDefault="00267E1E" w:rsidP="00616566">
      <w:pPr>
        <w:rPr>
          <w:sz w:val="26"/>
          <w:szCs w:val="26"/>
        </w:rPr>
      </w:pPr>
    </w:p>
    <w:p w14:paraId="4668C248" w14:textId="77777777" w:rsidR="00267E1E" w:rsidRDefault="00267E1E" w:rsidP="00616566">
      <w:pPr>
        <w:rPr>
          <w:sz w:val="26"/>
          <w:szCs w:val="26"/>
        </w:rPr>
      </w:pPr>
      <w:r>
        <w:rPr>
          <w:sz w:val="26"/>
          <w:szCs w:val="26"/>
        </w:rPr>
        <w:t>Happy Learning!</w:t>
      </w:r>
    </w:p>
    <w:p w14:paraId="3BF22B42" w14:textId="77777777" w:rsidR="00267E1E" w:rsidRDefault="00267E1E" w:rsidP="00616566">
      <w:pPr>
        <w:rPr>
          <w:sz w:val="26"/>
          <w:szCs w:val="26"/>
        </w:rPr>
      </w:pPr>
      <w:r>
        <w:rPr>
          <w:sz w:val="26"/>
          <w:szCs w:val="26"/>
        </w:rPr>
        <w:t>Shay</w:t>
      </w:r>
    </w:p>
    <w:p w14:paraId="54725A6B" w14:textId="77777777" w:rsidR="00616566" w:rsidRDefault="00616566" w:rsidP="002E13E3">
      <w:pPr>
        <w:rPr>
          <w:sz w:val="26"/>
          <w:szCs w:val="26"/>
        </w:rPr>
      </w:pPr>
    </w:p>
    <w:p w14:paraId="420393BC" w14:textId="77777777" w:rsidR="002E13E3" w:rsidRDefault="002E13E3" w:rsidP="002E13E3">
      <w:pPr>
        <w:rPr>
          <w:sz w:val="26"/>
          <w:szCs w:val="26"/>
        </w:rPr>
      </w:pPr>
    </w:p>
    <w:p w14:paraId="1E477D79" w14:textId="77777777" w:rsidR="002E13E3" w:rsidRDefault="002E13E3" w:rsidP="002E13E3">
      <w:pPr>
        <w:rPr>
          <w:sz w:val="26"/>
          <w:szCs w:val="26"/>
        </w:rPr>
      </w:pPr>
    </w:p>
    <w:p w14:paraId="37A54D32" w14:textId="77777777" w:rsidR="002E13E3" w:rsidRDefault="002E13E3" w:rsidP="002E13E3">
      <w:pPr>
        <w:rPr>
          <w:sz w:val="26"/>
          <w:szCs w:val="26"/>
        </w:rPr>
      </w:pPr>
    </w:p>
    <w:p w14:paraId="5B8F4084" w14:textId="77777777" w:rsidR="002E13E3" w:rsidRDefault="002E13E3" w:rsidP="002E13E3">
      <w:pPr>
        <w:rPr>
          <w:sz w:val="26"/>
          <w:szCs w:val="26"/>
        </w:rPr>
      </w:pPr>
    </w:p>
    <w:p w14:paraId="21AB017D" w14:textId="77777777" w:rsidR="002E13E3" w:rsidRPr="002E13E3" w:rsidRDefault="002E13E3" w:rsidP="002E13E3">
      <w:pPr>
        <w:rPr>
          <w:sz w:val="26"/>
          <w:szCs w:val="26"/>
        </w:rPr>
      </w:pPr>
    </w:p>
    <w:sectPr w:rsidR="002E13E3" w:rsidRPr="002E13E3" w:rsidSect="002E13E3">
      <w:pgSz w:w="11900" w:h="16840"/>
      <w:pgMar w:top="720" w:right="720" w:bottom="720" w:left="72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E3"/>
    <w:rsid w:val="00267E1E"/>
    <w:rsid w:val="002E13E3"/>
    <w:rsid w:val="00616566"/>
    <w:rsid w:val="00B67112"/>
    <w:rsid w:val="00ED6182"/>
    <w:rsid w:val="00F9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0A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2508</Characters>
  <Application>Microsoft Macintosh Word</Application>
  <DocSecurity>0</DocSecurity>
  <Lines>20</Lines>
  <Paragraphs>5</Paragraphs>
  <ScaleCrop>false</ScaleCrop>
  <Company>Fixed on Fitness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Currey</dc:creator>
  <cp:keywords/>
  <dc:description/>
  <cp:lastModifiedBy>Shay Currey</cp:lastModifiedBy>
  <cp:revision>3</cp:revision>
  <dcterms:created xsi:type="dcterms:W3CDTF">2016-01-18T02:26:00Z</dcterms:created>
  <dcterms:modified xsi:type="dcterms:W3CDTF">2016-01-18T02:27:00Z</dcterms:modified>
</cp:coreProperties>
</file>